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05" w:rsidRPr="00CF48EA" w:rsidRDefault="00693D05" w:rsidP="00693D05">
      <w:pPr>
        <w:spacing w:after="0" w:line="240" w:lineRule="auto"/>
        <w:ind w:right="-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EA">
        <w:rPr>
          <w:rFonts w:ascii="Times New Roman" w:hAnsi="Times New Roman" w:cs="Times New Roman"/>
          <w:b/>
          <w:sz w:val="28"/>
          <w:szCs w:val="28"/>
        </w:rPr>
        <w:t>Примерная тематика выпускных  квалификационных работ</w:t>
      </w:r>
    </w:p>
    <w:p w:rsidR="00693D05" w:rsidRPr="00CF48EA" w:rsidRDefault="00693D05" w:rsidP="00693D05">
      <w:pPr>
        <w:spacing w:after="0" w:line="240" w:lineRule="auto"/>
        <w:ind w:right="-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специальности 03.09.12</w:t>
      </w:r>
      <w:r w:rsidRPr="00CF48EA">
        <w:rPr>
          <w:rFonts w:ascii="Times New Roman" w:hAnsi="Times New Roman" w:cs="Times New Roman"/>
          <w:b/>
          <w:sz w:val="28"/>
          <w:szCs w:val="28"/>
        </w:rPr>
        <w:t xml:space="preserve"> "Право и организация социального обеспечения"</w:t>
      </w:r>
    </w:p>
    <w:p w:rsidR="00693D05" w:rsidRPr="00CF48EA" w:rsidRDefault="00693D05" w:rsidP="00693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Международные акты о праве человека на социальное обеспечение и проблемы реализации этого права в России.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 граждан на достойный уровень жизни и его реализации в сфере социального обеспечения.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реализации права обязательного социального страхования от несчастных случаев на производстве и профессиональных заболеваний.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Правонарушения в сфере социального обеспечения и проблемы привлечения к ответственности за их совершение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Социальное обеспечение работников уголовно-исполнительной системы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Социальное обеспечение  работников Федеральной службы судебных приставов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Социальное обеспечение семей с детьми: современное состояние и направления развития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реализации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27">
        <w:rPr>
          <w:rFonts w:ascii="Times New Roman" w:hAnsi="Times New Roman" w:cs="Times New Roman"/>
          <w:sz w:val="28"/>
          <w:szCs w:val="28"/>
        </w:rPr>
        <w:t>застрахованных лиц в системе обязательного медицинского страхования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Правовой статус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страховых</w:t>
      </w:r>
      <w:proofErr w:type="gramEnd"/>
      <w:r w:rsidRPr="00F21C27">
        <w:rPr>
          <w:rFonts w:ascii="Times New Roman" w:hAnsi="Times New Roman" w:cs="Times New Roman"/>
          <w:sz w:val="28"/>
          <w:szCs w:val="28"/>
        </w:rPr>
        <w:t xml:space="preserve"> медицинских организации и проблемы его реализации.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Минимальные стандарты социального обеспечения (Конвенция МОТ № 102 1952г.) и их реализация в России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F21C27">
        <w:rPr>
          <w:rFonts w:ascii="Times New Roman" w:hAnsi="Times New Roman" w:cs="Times New Roman"/>
          <w:sz w:val="28"/>
          <w:szCs w:val="28"/>
        </w:rPr>
        <w:t xml:space="preserve"> и проблема их кодификации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Роль и значение юридической службы в органах социальной защиты населения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Трудоустройство инвалидов: интегрированный подход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Правовые проблемы социального сиротства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Значение трудового стажа в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праве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Особенности реализации права граждан на государственную социальную помощь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Социальная защита военнослужащих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Правовое регулирование государственной социальной помощи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Правовые проблемы организации благотворительной деятельности в России 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реализации права на страховые пенсии в России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Понятие, значение и виды специального стажа в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праве социального обеспечения</w:t>
      </w:r>
      <w:proofErr w:type="gramEnd"/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F21C27"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 w:rsidRPr="00F21C27">
        <w:rPr>
          <w:rFonts w:ascii="Times New Roman" w:hAnsi="Times New Roman" w:cs="Times New Roman"/>
          <w:sz w:val="28"/>
          <w:szCs w:val="28"/>
        </w:rPr>
        <w:t xml:space="preserve"> ПФР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Становление  и правовой статус негосударственных пенсионных фондов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Социальное обслуживание детей-сирот и детей, оставшихся без попечения родителей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профессиональной реабилитации инвалидов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Социальная защита беженцев и вынужденных переселенцев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Центры социального обслуживания граждан пожилого возраста и инвалидов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реализации права на защиту от безработицы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Система управления Пенсионным Фондом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реализации права на пособия гражданам, имеющим детей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Организация деятельности центра занятости населения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Особенности назначение пенсий федеральным государственным служащим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lastRenderedPageBreak/>
        <w:t>Проблемы судебной защиты социальных прав граждан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Правовой статус Всероссийское общество инвалидов и проблемы его реализации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Организационно-правовые формы социального обеспечения на современном этапе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Социальная защита лиц, страдающих психическими расстройствами и их адаптация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Функции Пенсионного фонда Российской Федерации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Социально-обеспечительные правоотношения: понятие, виды, особенности.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Обязательное пенсионное страхование в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управления средствами пенсионных накоплений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социальной защиты населения, проживающего в северных районах России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Правовые вопросы санаторно-курортного лечения в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Накопительный механизм обязательного пенсионного страхования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Договоры в системе социальной защиты населения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Медико-социальная экспертиза в системе реабилитации инвалидов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Организация справочно-кодификационной работы в органах социальной защиты населения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Значение и правовой статус юридической службы Пенсионного Фонда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Организация деятельности юридической службы Пенсионного Фонда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Работа юридической службы по предупреждению нарушений законности, защите прав и законных интересов Пенсионного фонда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Опека и попечительство как способ защиты прав и интересов недееспособных и ограниченно дееспособных граждан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Юридическая природа компенсационных выплат в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праве социального обеспечения</w:t>
      </w:r>
      <w:proofErr w:type="gramEnd"/>
      <w:r w:rsidRPr="00F21C27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реализации социальных прав гражданами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Социальное страхование как форма российского социального обеспечения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Правовое регулирование ответственности в сфере обязательного медицинского страхования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Правовая и социальная поддержка семей с детьми-инвалидами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Правовая природа страховых пенсий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Тенденции развития законодательства о социальном обеспечении семьи, материнства, отцовства и детства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Положение инвалида в социальном государстве (на примере Российской Федерации)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совершенствования системы пенсионного обеспечения в Российской Федерации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Правовые основы обязательного медицинского страхования: состояние и перспективы по их совершенствованию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Проблемы реформирования системы социального обеспечения в Российской Федерации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Правовые проблемы оказания государственной социальной помощи.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Правовые проблемы перевода льгот в денежную форму.</w:t>
      </w:r>
    </w:p>
    <w:p w:rsidR="00693D05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Понятие и признаки нуждаемости в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Семья как субъект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F21C27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Юридические факты в пенсионном обеспечении Российской Федерации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lastRenderedPageBreak/>
        <w:t>Проблемы формирования бюджета Пенсионного фонда РФ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Многообразие видов социального обеспечения, роль государства в их реализации.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Понятие социального риска. Защита населения от социальных рисков.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Внебюджетные социальные фонды, их правовой статус и проблемы его реализации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Содержание детей в детских учреждениях, как особый вид социального обслуживания.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Характеристика системы социального обеспечения в Республики Алтай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Реализация прав граждан в сфере труда и социальная защита от безработицы в РФ.</w:t>
      </w:r>
    </w:p>
    <w:p w:rsidR="00693D05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Социальное обеспечение за рубежом. (Сравнительная характеристика с Россией на примере любого государства).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Пенсионные реформы современной России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Сотрудничество стран СНГ в социальном обеспечении.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F21C27">
        <w:rPr>
          <w:rFonts w:ascii="Times New Roman" w:hAnsi="Times New Roman" w:cs="Times New Roman"/>
          <w:sz w:val="28"/>
          <w:szCs w:val="28"/>
        </w:rPr>
        <w:t xml:space="preserve"> как самостоятельная отрасль российского права. 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gramStart"/>
      <w:r w:rsidRPr="00F21C27"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F21C27">
        <w:rPr>
          <w:rFonts w:ascii="Times New Roman" w:hAnsi="Times New Roman" w:cs="Times New Roman"/>
          <w:sz w:val="28"/>
          <w:szCs w:val="28"/>
        </w:rPr>
        <w:t xml:space="preserve"> и их выражение в российском законодательстве.</w:t>
      </w:r>
    </w:p>
    <w:p w:rsidR="00693D05" w:rsidRPr="00F21C27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Российская система социального обеспечения: современное состояние, правовые проблемы дальнейшего развития.</w:t>
      </w:r>
    </w:p>
    <w:p w:rsidR="00693D05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C27">
        <w:rPr>
          <w:rFonts w:ascii="Times New Roman" w:hAnsi="Times New Roman" w:cs="Times New Roman"/>
          <w:sz w:val="28"/>
          <w:szCs w:val="28"/>
        </w:rPr>
        <w:t>Правовые и финансовые проблемы государственных гарантий и компенсаций для лиц, проживающих в районах Крайнего Севера и приравненных к ним местностях.</w:t>
      </w:r>
    </w:p>
    <w:p w:rsidR="00693D05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Инвалидность как социальная проблема.</w:t>
      </w:r>
    </w:p>
    <w:p w:rsidR="00693D05" w:rsidRDefault="00693D05" w:rsidP="00693D0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специфика консультирования в юридической деятельности.</w:t>
      </w:r>
    </w:p>
    <w:p w:rsidR="00693D05" w:rsidRPr="00BD508E" w:rsidRDefault="00693D05" w:rsidP="00693D05">
      <w:pPr>
        <w:pStyle w:val="a5"/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 w:rsidRPr="00BD508E">
        <w:rPr>
          <w:rFonts w:ascii="Times New Roman" w:hAnsi="Times New Roman"/>
          <w:sz w:val="28"/>
          <w:szCs w:val="28"/>
        </w:rPr>
        <w:t>Взаимосвязь между правовыми и этическими основами социальной работы.</w:t>
      </w:r>
    </w:p>
    <w:p w:rsidR="00693D05" w:rsidRPr="00BD508E" w:rsidRDefault="00693D05" w:rsidP="00693D05">
      <w:pPr>
        <w:pStyle w:val="a5"/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 w:rsidRPr="00BD508E">
        <w:rPr>
          <w:rFonts w:ascii="Times New Roman" w:hAnsi="Times New Roman"/>
          <w:sz w:val="28"/>
          <w:szCs w:val="28"/>
        </w:rPr>
        <w:t>Практические применения психологии в области социальной работы  с пожилыми людьми и лицами с ограничениями здоровья.</w:t>
      </w:r>
    </w:p>
    <w:p w:rsidR="00693D05" w:rsidRDefault="00693D05" w:rsidP="00693D05">
      <w:pPr>
        <w:pStyle w:val="a5"/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Психолого-этические правила и принципы в сфере социального обеспечения. </w:t>
      </w:r>
    </w:p>
    <w:p w:rsidR="00693D05" w:rsidRPr="00CF48EA" w:rsidRDefault="00693D05" w:rsidP="00693D0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D6F" w:rsidRDefault="00095D6F"/>
    <w:sectPr w:rsidR="00095D6F" w:rsidSect="00CF48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1516"/>
    <w:multiLevelType w:val="hybridMultilevel"/>
    <w:tmpl w:val="3EF82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3D05"/>
    <w:rsid w:val="00095D6F"/>
    <w:rsid w:val="00693D05"/>
    <w:rsid w:val="00926D68"/>
    <w:rsid w:val="00D8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0A9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800A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00A9"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800A9"/>
    <w:pPr>
      <w:keepNext/>
      <w:jc w:val="center"/>
      <w:outlineLvl w:val="3"/>
    </w:pPr>
    <w:rPr>
      <w:sz w:val="72"/>
    </w:rPr>
  </w:style>
  <w:style w:type="paragraph" w:styleId="5">
    <w:name w:val="heading 5"/>
    <w:basedOn w:val="a"/>
    <w:next w:val="a"/>
    <w:link w:val="50"/>
    <w:qFormat/>
    <w:rsid w:val="00D800A9"/>
    <w:pPr>
      <w:keepNext/>
      <w:jc w:val="center"/>
      <w:outlineLvl w:val="4"/>
    </w:pPr>
    <w:rPr>
      <w:b/>
      <w:bCs/>
      <w:sz w:val="96"/>
    </w:rPr>
  </w:style>
  <w:style w:type="paragraph" w:styleId="6">
    <w:name w:val="heading 6"/>
    <w:basedOn w:val="a"/>
    <w:next w:val="a"/>
    <w:link w:val="60"/>
    <w:qFormat/>
    <w:rsid w:val="00D800A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800A9"/>
    <w:pPr>
      <w:keepNext/>
      <w:ind w:left="1440" w:firstLine="72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800A9"/>
    <w:pPr>
      <w:keepNext/>
      <w:spacing w:line="360" w:lineRule="auto"/>
      <w:jc w:val="center"/>
      <w:outlineLvl w:val="7"/>
    </w:pPr>
    <w:rPr>
      <w:sz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0A9"/>
    <w:rPr>
      <w:b/>
      <w:sz w:val="28"/>
    </w:rPr>
  </w:style>
  <w:style w:type="character" w:customStyle="1" w:styleId="20">
    <w:name w:val="Заголовок 2 Знак"/>
    <w:basedOn w:val="a0"/>
    <w:link w:val="2"/>
    <w:rsid w:val="00D800A9"/>
    <w:rPr>
      <w:sz w:val="28"/>
    </w:rPr>
  </w:style>
  <w:style w:type="character" w:customStyle="1" w:styleId="30">
    <w:name w:val="Заголовок 3 Знак"/>
    <w:basedOn w:val="a0"/>
    <w:link w:val="3"/>
    <w:rsid w:val="00D800A9"/>
    <w:rPr>
      <w:sz w:val="28"/>
    </w:rPr>
  </w:style>
  <w:style w:type="character" w:customStyle="1" w:styleId="40">
    <w:name w:val="Заголовок 4 Знак"/>
    <w:basedOn w:val="a0"/>
    <w:link w:val="4"/>
    <w:rsid w:val="00D800A9"/>
    <w:rPr>
      <w:sz w:val="72"/>
    </w:rPr>
  </w:style>
  <w:style w:type="character" w:customStyle="1" w:styleId="50">
    <w:name w:val="Заголовок 5 Знак"/>
    <w:basedOn w:val="a0"/>
    <w:link w:val="5"/>
    <w:rsid w:val="00D800A9"/>
    <w:rPr>
      <w:b/>
      <w:bCs/>
      <w:sz w:val="96"/>
    </w:rPr>
  </w:style>
  <w:style w:type="character" w:customStyle="1" w:styleId="60">
    <w:name w:val="Заголовок 6 Знак"/>
    <w:basedOn w:val="a0"/>
    <w:link w:val="6"/>
    <w:rsid w:val="00D800A9"/>
    <w:rPr>
      <w:b/>
      <w:sz w:val="28"/>
    </w:rPr>
  </w:style>
  <w:style w:type="character" w:customStyle="1" w:styleId="70">
    <w:name w:val="Заголовок 7 Знак"/>
    <w:basedOn w:val="a0"/>
    <w:link w:val="7"/>
    <w:rsid w:val="00D800A9"/>
    <w:rPr>
      <w:sz w:val="28"/>
    </w:rPr>
  </w:style>
  <w:style w:type="character" w:customStyle="1" w:styleId="80">
    <w:name w:val="Заголовок 8 Знак"/>
    <w:basedOn w:val="a0"/>
    <w:link w:val="8"/>
    <w:rsid w:val="00D800A9"/>
    <w:rPr>
      <w:sz w:val="80"/>
    </w:rPr>
  </w:style>
  <w:style w:type="paragraph" w:styleId="a3">
    <w:name w:val="Title"/>
    <w:basedOn w:val="a"/>
    <w:link w:val="a4"/>
    <w:qFormat/>
    <w:rsid w:val="00D800A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800A9"/>
    <w:rPr>
      <w:b/>
      <w:sz w:val="24"/>
    </w:rPr>
  </w:style>
  <w:style w:type="paragraph" w:styleId="a5">
    <w:name w:val="List Paragraph"/>
    <w:basedOn w:val="a"/>
    <w:uiPriority w:val="34"/>
    <w:qFormat/>
    <w:rsid w:val="0069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1</cp:revision>
  <dcterms:created xsi:type="dcterms:W3CDTF">2015-11-23T07:56:00Z</dcterms:created>
  <dcterms:modified xsi:type="dcterms:W3CDTF">2015-11-23T07:57:00Z</dcterms:modified>
</cp:coreProperties>
</file>